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F5C6" w14:textId="77777777" w:rsidR="00686DE1" w:rsidRDefault="00686DE1" w:rsidP="00686DE1">
      <w:pPr>
        <w:pStyle w:val="NormalWeb"/>
        <w:rPr>
          <w:rFonts w:ascii="ArialMT" w:hAnsi="ArialMT"/>
        </w:rPr>
      </w:pPr>
      <w:r>
        <w:rPr>
          <w:rFonts w:ascii="ArialMT" w:hAnsi="ArialMT"/>
        </w:rPr>
        <w:t xml:space="preserve">Vedtægter for Green Care Netværket </w:t>
      </w:r>
    </w:p>
    <w:p w14:paraId="3890CBA4" w14:textId="03C74FBF" w:rsidR="006E4B45" w:rsidRDefault="006E4B45" w:rsidP="00686DE1">
      <w:pPr>
        <w:pStyle w:val="NormalWeb"/>
      </w:pPr>
      <w:r>
        <w:rPr>
          <w:rFonts w:ascii="ArialMT" w:hAnsi="ArialMT"/>
        </w:rPr>
        <w:t>Som ændret på generalforsamling 12. april 2024</w:t>
      </w:r>
    </w:p>
    <w:p w14:paraId="1AC4B347" w14:textId="77777777" w:rsidR="00686DE1" w:rsidRDefault="00686DE1" w:rsidP="00686DE1">
      <w:pPr>
        <w:pStyle w:val="NormalWeb"/>
        <w:spacing w:before="0" w:beforeAutospacing="0" w:after="0" w:afterAutospacing="0"/>
        <w:rPr>
          <w:rFonts w:ascii="ArialMT" w:hAnsi="ArialMT"/>
        </w:rPr>
      </w:pPr>
      <w:r>
        <w:rPr>
          <w:rFonts w:ascii="ArialMT" w:hAnsi="ArialMT"/>
        </w:rPr>
        <w:t>Indhold:</w:t>
      </w:r>
      <w:r>
        <w:rPr>
          <w:rFonts w:ascii="ArialMT" w:hAnsi="ArialMT"/>
        </w:rPr>
        <w:br/>
        <w:t>1. Foreningens navn</w:t>
      </w:r>
      <w:r>
        <w:rPr>
          <w:rFonts w:ascii="ArialMT" w:hAnsi="ArialMT"/>
        </w:rPr>
        <w:br/>
        <w:t xml:space="preserve">2. </w:t>
      </w:r>
      <w:proofErr w:type="spellStart"/>
      <w:r>
        <w:rPr>
          <w:rFonts w:ascii="ArialMT" w:hAnsi="ArialMT"/>
        </w:rPr>
        <w:t>Formål</w:t>
      </w:r>
      <w:proofErr w:type="spellEnd"/>
      <w:r>
        <w:rPr>
          <w:rFonts w:ascii="ArialMT" w:hAnsi="ArialMT"/>
        </w:rPr>
        <w:br/>
        <w:t>3. Medlemskab</w:t>
      </w:r>
      <w:r>
        <w:rPr>
          <w:rFonts w:ascii="ArialMT" w:hAnsi="ArialMT"/>
        </w:rPr>
        <w:br/>
        <w:t xml:space="preserve">4. Green Care Netværkets bestyrelse </w:t>
      </w:r>
    </w:p>
    <w:p w14:paraId="071E787F" w14:textId="77777777" w:rsidR="00686DE1" w:rsidRDefault="00686DE1" w:rsidP="00686DE1">
      <w:pPr>
        <w:pStyle w:val="NormalWeb"/>
      </w:pPr>
      <w:r>
        <w:rPr>
          <w:rFonts w:ascii="ArialMT" w:hAnsi="ArialMT"/>
        </w:rPr>
        <w:t>5. Generalforsamling</w:t>
      </w:r>
      <w:r>
        <w:rPr>
          <w:rFonts w:ascii="ArialMT" w:hAnsi="ArialMT"/>
        </w:rPr>
        <w:br/>
        <w:t>6. Medlemsbidrag</w:t>
      </w:r>
      <w:r>
        <w:rPr>
          <w:rFonts w:ascii="ArialMT" w:hAnsi="ArialMT"/>
        </w:rPr>
        <w:br/>
        <w:t>7. Udvalg</w:t>
      </w:r>
      <w:r>
        <w:rPr>
          <w:rFonts w:ascii="ArialMT" w:hAnsi="ArialMT"/>
        </w:rPr>
        <w:br/>
        <w:t>8. Regnskab, revision og formue</w:t>
      </w:r>
      <w:r>
        <w:rPr>
          <w:rFonts w:ascii="ArialMT" w:hAnsi="ArialMT"/>
        </w:rPr>
        <w:br/>
        <w:t>9. Tegning og hæftelse</w:t>
      </w:r>
      <w:r>
        <w:rPr>
          <w:rFonts w:ascii="ArialMT" w:hAnsi="ArialMT"/>
        </w:rPr>
        <w:br/>
        <w:t>10. Vedtægtsændringer</w:t>
      </w:r>
      <w:r>
        <w:rPr>
          <w:rFonts w:ascii="ArialMT" w:hAnsi="ArialMT"/>
        </w:rPr>
        <w:br/>
        <w:t xml:space="preserve">11. Opløsning af foreningen </w:t>
      </w:r>
    </w:p>
    <w:p w14:paraId="3701617A" w14:textId="77777777" w:rsidR="00686DE1" w:rsidRDefault="00686DE1" w:rsidP="00686DE1">
      <w:pPr>
        <w:pStyle w:val="NormalWeb"/>
      </w:pPr>
      <w:r>
        <w:rPr>
          <w:rFonts w:ascii="Arial" w:hAnsi="Arial" w:cs="Arial"/>
          <w:b/>
          <w:bCs/>
        </w:rPr>
        <w:t xml:space="preserve">§ 1. Foreningens navn </w:t>
      </w:r>
    </w:p>
    <w:p w14:paraId="4B0547C8" w14:textId="77777777" w:rsidR="00686DE1" w:rsidRDefault="00686DE1" w:rsidP="00686DE1">
      <w:pPr>
        <w:pStyle w:val="NormalWeb"/>
      </w:pPr>
      <w:r>
        <w:rPr>
          <w:rFonts w:ascii="ArialMT" w:hAnsi="ArialMT"/>
        </w:rPr>
        <w:t xml:space="preserve">Green Care Netværket </w:t>
      </w:r>
    </w:p>
    <w:p w14:paraId="249FA1EB" w14:textId="77777777" w:rsidR="00686DE1" w:rsidRDefault="00686DE1" w:rsidP="00686DE1">
      <w:pPr>
        <w:pStyle w:val="NormalWeb"/>
      </w:pPr>
      <w:r>
        <w:rPr>
          <w:rFonts w:ascii="Arial" w:hAnsi="Arial" w:cs="Arial"/>
          <w:b/>
          <w:bCs/>
        </w:rPr>
        <w:t xml:space="preserve">§ 2. </w:t>
      </w:r>
      <w:proofErr w:type="spellStart"/>
      <w:r>
        <w:rPr>
          <w:rFonts w:ascii="Arial" w:hAnsi="Arial" w:cs="Arial"/>
          <w:b/>
          <w:bCs/>
        </w:rPr>
        <w:t>Formål</w:t>
      </w:r>
      <w:proofErr w:type="spellEnd"/>
      <w:r>
        <w:rPr>
          <w:rFonts w:ascii="Arial" w:hAnsi="Arial" w:cs="Arial"/>
          <w:b/>
          <w:bCs/>
        </w:rPr>
        <w:t xml:space="preserve"> </w:t>
      </w:r>
    </w:p>
    <w:p w14:paraId="1B137B2E" w14:textId="0E9BBF76" w:rsidR="00686DE1" w:rsidRDefault="00686DE1" w:rsidP="00686DE1">
      <w:pPr>
        <w:pStyle w:val="NormalWeb"/>
      </w:pPr>
      <w:r>
        <w:rPr>
          <w:rFonts w:ascii="ArialMT" w:hAnsi="ArialMT"/>
        </w:rPr>
        <w:t xml:space="preserve">Green Care Netværkets overordnede fokus er styrkelse af mental og fysisk sundhed på alle planer. Foreningen er en almennyttig faglig forening, hvis </w:t>
      </w:r>
      <w:proofErr w:type="spellStart"/>
      <w:r>
        <w:rPr>
          <w:rFonts w:ascii="ArialMT" w:hAnsi="ArialMT"/>
        </w:rPr>
        <w:t>formål</w:t>
      </w:r>
      <w:proofErr w:type="spellEnd"/>
      <w:r>
        <w:rPr>
          <w:rFonts w:ascii="ArialMT" w:hAnsi="ArialMT"/>
        </w:rPr>
        <w:t xml:space="preserve"> er at arbejde for at udbrede, underbygge og forbedre den faglige indsats inden for </w:t>
      </w:r>
      <w:proofErr w:type="spellStart"/>
      <w:r>
        <w:rPr>
          <w:rFonts w:ascii="ArialMT" w:hAnsi="ArialMT"/>
        </w:rPr>
        <w:t>området</w:t>
      </w:r>
      <w:proofErr w:type="spellEnd"/>
      <w:r>
        <w:rPr>
          <w:rFonts w:ascii="ArialMT" w:hAnsi="ArialMT"/>
        </w:rPr>
        <w:t xml:space="preserve"> Green Care, som bl.a. dækker over begreber som </w:t>
      </w:r>
      <w:proofErr w:type="gramStart"/>
      <w:r>
        <w:rPr>
          <w:rFonts w:ascii="ArialMT" w:hAnsi="ArialMT"/>
        </w:rPr>
        <w:t>social og terapeutisk havebrug</w:t>
      </w:r>
      <w:proofErr w:type="gramEnd"/>
      <w:r>
        <w:rPr>
          <w:rFonts w:ascii="ArialMT" w:hAnsi="ArialMT"/>
        </w:rPr>
        <w:t xml:space="preserve">, dyreassisterede interventioner, faciliteret grøn motion, socialpædagogiske landbrug, Ecoterapi, vildmarks- og naturterapi. Yderligere beskrivelse findes i ” Green Care: A </w:t>
      </w:r>
      <w:proofErr w:type="spellStart"/>
      <w:r>
        <w:rPr>
          <w:rFonts w:ascii="ArialMT" w:hAnsi="ArialMT"/>
        </w:rPr>
        <w:t>Conceptual</w:t>
      </w:r>
      <w:proofErr w:type="spellEnd"/>
      <w:r>
        <w:rPr>
          <w:rFonts w:ascii="ArialMT" w:hAnsi="ArialMT"/>
        </w:rPr>
        <w:t xml:space="preserve"> Framework fra EU COST 866 projektet fra 2009.” </w:t>
      </w:r>
    </w:p>
    <w:p w14:paraId="55696023" w14:textId="77777777" w:rsidR="00686DE1" w:rsidRDefault="00686DE1" w:rsidP="00686DE1">
      <w:pPr>
        <w:pStyle w:val="NormalWeb"/>
        <w:rPr>
          <w:rFonts w:ascii="ArialMT" w:hAnsi="ArialMT"/>
        </w:rPr>
      </w:pPr>
      <w:r>
        <w:rPr>
          <w:rFonts w:ascii="ArialMT" w:hAnsi="ArialMT"/>
        </w:rPr>
        <w:t xml:space="preserve">Foreningen skal fremme udviklingen af samarbejdet mellem de forskellige instanser og aktører, som </w:t>
      </w:r>
      <w:proofErr w:type="spellStart"/>
      <w:r>
        <w:rPr>
          <w:rFonts w:ascii="ArialMT" w:hAnsi="ArialMT"/>
        </w:rPr>
        <w:t>måtte</w:t>
      </w:r>
      <w:proofErr w:type="spellEnd"/>
      <w:r>
        <w:rPr>
          <w:rFonts w:ascii="ArialMT" w:hAnsi="ArialMT"/>
        </w:rPr>
        <w:t xml:space="preserve"> være inden for </w:t>
      </w:r>
      <w:proofErr w:type="spellStart"/>
      <w:r>
        <w:rPr>
          <w:rFonts w:ascii="ArialMT" w:hAnsi="ArialMT"/>
        </w:rPr>
        <w:t>området</w:t>
      </w:r>
      <w:proofErr w:type="spellEnd"/>
      <w:r>
        <w:rPr>
          <w:rFonts w:ascii="ArialMT" w:hAnsi="ArialMT"/>
        </w:rPr>
        <w:t xml:space="preserve"> Green Care i Danmark. og internationalt </w:t>
      </w:r>
    </w:p>
    <w:p w14:paraId="469A030B" w14:textId="77777777" w:rsidR="00686DE1" w:rsidRDefault="00686DE1" w:rsidP="00686DE1">
      <w:pPr>
        <w:pStyle w:val="NormalWeb"/>
      </w:pPr>
      <w:r>
        <w:rPr>
          <w:rFonts w:ascii="ArialMT" w:hAnsi="ArialMT"/>
        </w:rPr>
        <w:t xml:space="preserve">Foreningen arbejder for at udvikle praksis og fremme forskning, </w:t>
      </w:r>
      <w:proofErr w:type="spellStart"/>
      <w:r>
        <w:rPr>
          <w:rFonts w:ascii="ArialMT" w:hAnsi="ArialMT"/>
        </w:rPr>
        <w:t>vidensgenerering</w:t>
      </w:r>
      <w:proofErr w:type="spellEnd"/>
      <w:r>
        <w:rPr>
          <w:rFonts w:ascii="ArialMT" w:hAnsi="ArialMT"/>
        </w:rPr>
        <w:t xml:space="preserve">, vidensdeling og dokumentation af anvendte Green Care metoder </w:t>
      </w:r>
      <w:proofErr w:type="spellStart"/>
      <w:r>
        <w:rPr>
          <w:rFonts w:ascii="ArialMT" w:hAnsi="ArialMT"/>
        </w:rPr>
        <w:t>både</w:t>
      </w:r>
      <w:proofErr w:type="spellEnd"/>
      <w:r>
        <w:rPr>
          <w:rFonts w:ascii="ArialMT" w:hAnsi="ArialMT"/>
        </w:rPr>
        <w:t xml:space="preserve"> nationalt og internationalt ud fra et tværfagligt og tværvidenskabeligt perspektiv. </w:t>
      </w:r>
    </w:p>
    <w:p w14:paraId="1D739F28" w14:textId="77777777" w:rsidR="00686DE1" w:rsidRDefault="00686DE1" w:rsidP="00686DE1">
      <w:pPr>
        <w:pStyle w:val="NormalWeb"/>
      </w:pPr>
      <w:r>
        <w:rPr>
          <w:rFonts w:ascii="Arial" w:hAnsi="Arial" w:cs="Arial"/>
          <w:b/>
          <w:bCs/>
        </w:rPr>
        <w:t xml:space="preserve">§ 3. Medlemskab </w:t>
      </w:r>
    </w:p>
    <w:p w14:paraId="77AD730E" w14:textId="77777777" w:rsidR="00686DE1" w:rsidRPr="00397E59" w:rsidRDefault="00686DE1" w:rsidP="00686DE1">
      <w:pPr>
        <w:pStyle w:val="NormalWeb"/>
      </w:pPr>
      <w:r>
        <w:rPr>
          <w:rFonts w:ascii="ArialMT" w:hAnsi="ArialMT"/>
        </w:rPr>
        <w:t xml:space="preserve">Som individuelt medlem optages enhver, som arbejder professionelt eller frivilligt med aktiviteter inden for Green Care </w:t>
      </w:r>
      <w:proofErr w:type="spellStart"/>
      <w:r>
        <w:rPr>
          <w:rFonts w:ascii="ArialMT" w:hAnsi="ArialMT"/>
        </w:rPr>
        <w:t>området</w:t>
      </w:r>
      <w:proofErr w:type="spellEnd"/>
      <w:r>
        <w:rPr>
          <w:rFonts w:ascii="ArialMT" w:hAnsi="ArialMT"/>
        </w:rPr>
        <w:t xml:space="preserve"> som beskrevet i </w:t>
      </w:r>
      <w:proofErr w:type="spellStart"/>
      <w:r>
        <w:rPr>
          <w:rFonts w:ascii="ArialMT" w:hAnsi="ArialMT"/>
        </w:rPr>
        <w:t>formålet</w:t>
      </w:r>
      <w:proofErr w:type="spellEnd"/>
      <w:r>
        <w:rPr>
          <w:rFonts w:ascii="ArialMT" w:hAnsi="ArialMT"/>
        </w:rPr>
        <w:t xml:space="preserve">, og som kan tilslutte sig Green Care Netværkets </w:t>
      </w:r>
      <w:proofErr w:type="spellStart"/>
      <w:r>
        <w:rPr>
          <w:rFonts w:ascii="ArialMT" w:hAnsi="ArialMT"/>
        </w:rPr>
        <w:t>formål</w:t>
      </w:r>
      <w:proofErr w:type="spellEnd"/>
      <w:r>
        <w:rPr>
          <w:rFonts w:ascii="ArialMT" w:hAnsi="ArialMT"/>
        </w:rPr>
        <w:t xml:space="preserve">. Som kollektivt medlem optages organisationer, virksomheder og foreninger som kan tilslutte sig Green Care Netværkets </w:t>
      </w:r>
      <w:proofErr w:type="spellStart"/>
      <w:r>
        <w:rPr>
          <w:rFonts w:ascii="ArialMT" w:hAnsi="ArialMT"/>
        </w:rPr>
        <w:t>formål</w:t>
      </w:r>
      <w:proofErr w:type="spellEnd"/>
      <w:r>
        <w:rPr>
          <w:rFonts w:ascii="ArialMT" w:hAnsi="ArialMT"/>
        </w:rPr>
        <w:t>.</w:t>
      </w:r>
      <w:r>
        <w:rPr>
          <w:rFonts w:ascii="ArialMT" w:hAnsi="ArialMT"/>
        </w:rPr>
        <w:br/>
      </w:r>
    </w:p>
    <w:p w14:paraId="5423E2C3" w14:textId="77777777" w:rsidR="00686DE1" w:rsidRDefault="00686DE1" w:rsidP="00686DE1">
      <w:pPr>
        <w:pStyle w:val="NormalWeb"/>
        <w:rPr>
          <w:rFonts w:ascii="ArialMT" w:hAnsi="ArialMT"/>
        </w:rPr>
      </w:pPr>
      <w:r>
        <w:rPr>
          <w:rFonts w:ascii="ArialMT" w:hAnsi="ArialMT"/>
        </w:rPr>
        <w:lastRenderedPageBreak/>
        <w:t xml:space="preserve">Stk. 2. Medlemskab træder i kraft, </w:t>
      </w:r>
      <w:proofErr w:type="spellStart"/>
      <w:r>
        <w:rPr>
          <w:rFonts w:ascii="ArialMT" w:hAnsi="ArialMT"/>
        </w:rPr>
        <w:t>når</w:t>
      </w:r>
      <w:proofErr w:type="spellEnd"/>
      <w:r>
        <w:rPr>
          <w:rFonts w:ascii="ArialMT" w:hAnsi="ArialMT"/>
        </w:rPr>
        <w:t xml:space="preserve"> kontingent er registreret som indbetalt til Green Care Netværket.</w:t>
      </w:r>
    </w:p>
    <w:p w14:paraId="7FBF2449" w14:textId="77777777" w:rsidR="00686DE1" w:rsidRDefault="00686DE1" w:rsidP="00686DE1">
      <w:pPr>
        <w:pStyle w:val="NormalWeb"/>
        <w:rPr>
          <w:rFonts w:ascii="ArialMT" w:hAnsi="ArialMT"/>
        </w:rPr>
      </w:pPr>
      <w:r>
        <w:rPr>
          <w:rFonts w:ascii="ArialMT" w:hAnsi="ArialMT"/>
        </w:rPr>
        <w:br/>
        <w:t xml:space="preserve">Stk. 3. Medlemskab gælder for et </w:t>
      </w:r>
      <w:proofErr w:type="spellStart"/>
      <w:r>
        <w:rPr>
          <w:rFonts w:ascii="ArialMT" w:hAnsi="ArialMT"/>
        </w:rPr>
        <w:t>år</w:t>
      </w:r>
      <w:proofErr w:type="spellEnd"/>
      <w:r>
        <w:rPr>
          <w:rFonts w:ascii="ArialMT" w:hAnsi="ArialMT"/>
        </w:rPr>
        <w:t xml:space="preserve"> ad gangen indtil udmeldelse af foreningen. Udmeldelse skal ske skriftligt til kassereren senest 15. december og </w:t>
      </w:r>
      <w:proofErr w:type="spellStart"/>
      <w:r>
        <w:rPr>
          <w:rFonts w:ascii="ArialMT" w:hAnsi="ArialMT"/>
        </w:rPr>
        <w:t>får</w:t>
      </w:r>
      <w:proofErr w:type="spellEnd"/>
      <w:r>
        <w:rPr>
          <w:rFonts w:ascii="ArialMT" w:hAnsi="ArialMT"/>
        </w:rPr>
        <w:t xml:space="preserve"> virkning for det næstkommende </w:t>
      </w:r>
      <w:proofErr w:type="spellStart"/>
      <w:r>
        <w:rPr>
          <w:rFonts w:ascii="ArialMT" w:hAnsi="ArialMT"/>
        </w:rPr>
        <w:t>år</w:t>
      </w:r>
      <w:proofErr w:type="spellEnd"/>
      <w:r>
        <w:rPr>
          <w:rFonts w:ascii="ArialMT" w:hAnsi="ArialMT"/>
        </w:rPr>
        <w:t>.</w:t>
      </w:r>
    </w:p>
    <w:p w14:paraId="62DFEF5E" w14:textId="77777777" w:rsidR="00686DE1" w:rsidRDefault="00686DE1" w:rsidP="00686DE1">
      <w:pPr>
        <w:pStyle w:val="NormalWeb"/>
      </w:pPr>
      <w:r>
        <w:rPr>
          <w:rFonts w:ascii="ArialMT" w:hAnsi="ArialMT"/>
        </w:rPr>
        <w:t xml:space="preserve">Stk. 4. Bestyrelsen kan beslutte at udelukke et medlem fra Green Care Netværket, hvis vedkommende handler imod foreningens vedtægter eller til skade for foreningen. Den, hvis medlemskab overvejes ophævet, har ret til at blive hørt af bestyrelsen inden endelig beslutning. </w:t>
      </w:r>
    </w:p>
    <w:p w14:paraId="43EEC3E3" w14:textId="77777777" w:rsidR="00686DE1" w:rsidRDefault="00686DE1" w:rsidP="00686DE1">
      <w:pPr>
        <w:pStyle w:val="NormalWeb"/>
      </w:pPr>
      <w:r>
        <w:rPr>
          <w:rFonts w:ascii="ArialMT" w:hAnsi="ArialMT"/>
        </w:rPr>
        <w:t xml:space="preserve">En eventuel protest mod udelukkelsen skal forelægges sammen med bestyrelsens beslutning på førstkommende generalforsamling, hvor mindst 2/3 af de fremmødte medlemmer skal stemme for udelukkelsen for at den kan effektueres. </w:t>
      </w:r>
    </w:p>
    <w:p w14:paraId="39DDB408" w14:textId="77777777" w:rsidR="00686DE1" w:rsidRDefault="00686DE1" w:rsidP="00686DE1">
      <w:pPr>
        <w:pStyle w:val="NormalWeb"/>
        <w:spacing w:before="0" w:beforeAutospacing="0"/>
      </w:pPr>
      <w:r>
        <w:rPr>
          <w:rFonts w:ascii="Arial" w:hAnsi="Arial" w:cs="Arial"/>
          <w:b/>
          <w:bCs/>
        </w:rPr>
        <w:t xml:space="preserve">§ 4. Green Care Netværkets bestyrelse </w:t>
      </w:r>
    </w:p>
    <w:p w14:paraId="09506536" w14:textId="4903CAB9" w:rsidR="00686DE1" w:rsidRPr="006C4563" w:rsidRDefault="00686DE1" w:rsidP="00686DE1">
      <w:pPr>
        <w:pStyle w:val="NormalWeb"/>
      </w:pPr>
      <w:r>
        <w:rPr>
          <w:rFonts w:ascii="ArialMT" w:hAnsi="ArialMT"/>
        </w:rPr>
        <w:t xml:space="preserve">Foreningen ledes af en bestyrelse, der </w:t>
      </w:r>
      <w:proofErr w:type="spellStart"/>
      <w:r>
        <w:rPr>
          <w:rFonts w:ascii="ArialMT" w:hAnsi="ArialMT"/>
        </w:rPr>
        <w:t>består</w:t>
      </w:r>
      <w:proofErr w:type="spellEnd"/>
      <w:r>
        <w:rPr>
          <w:rFonts w:ascii="ArialMT" w:hAnsi="ArialMT"/>
        </w:rPr>
        <w:t xml:space="preserve"> af </w:t>
      </w:r>
      <w:r w:rsidR="00007231">
        <w:rPr>
          <w:rFonts w:ascii="ArialMT" w:hAnsi="ArialMT"/>
        </w:rPr>
        <w:t>5</w:t>
      </w:r>
      <w:r>
        <w:rPr>
          <w:rFonts w:ascii="ArialMT" w:hAnsi="ArialMT"/>
        </w:rPr>
        <w:t xml:space="preserve"> personer: </w:t>
      </w:r>
      <w:proofErr w:type="spellStart"/>
      <w:r>
        <w:rPr>
          <w:rFonts w:ascii="ArialMT" w:hAnsi="ArialMT"/>
        </w:rPr>
        <w:t>Forperson</w:t>
      </w:r>
      <w:proofErr w:type="spellEnd"/>
      <w:r>
        <w:rPr>
          <w:rFonts w:ascii="ArialMT" w:hAnsi="ArialMT"/>
        </w:rPr>
        <w:t xml:space="preserve">, og </w:t>
      </w:r>
      <w:r w:rsidR="00007231">
        <w:rPr>
          <w:rFonts w:ascii="ArialMT" w:hAnsi="ArialMT"/>
        </w:rPr>
        <w:t>4</w:t>
      </w:r>
      <w:r>
        <w:rPr>
          <w:rFonts w:ascii="ArialMT" w:hAnsi="ArialMT"/>
        </w:rPr>
        <w:t xml:space="preserve"> bestyrelsesmedlemmer. Der vælges 2 </w:t>
      </w:r>
      <w:r w:rsidRPr="00B82CDE">
        <w:rPr>
          <w:rFonts w:ascii="ArialMT" w:hAnsi="ArialMT"/>
        </w:rPr>
        <w:t>suppleanter</w:t>
      </w:r>
      <w:r>
        <w:rPr>
          <w:rFonts w:ascii="ArialMT" w:hAnsi="ArialMT"/>
        </w:rPr>
        <w:t xml:space="preserve">. </w:t>
      </w:r>
    </w:p>
    <w:p w14:paraId="6C4774F9" w14:textId="3184ED1B" w:rsidR="00686DE1" w:rsidRDefault="00686DE1" w:rsidP="00686DE1">
      <w:pPr>
        <w:pStyle w:val="NormalWeb"/>
        <w:rPr>
          <w:rFonts w:ascii="ArialMT" w:hAnsi="ArialMT"/>
        </w:rPr>
      </w:pPr>
      <w:r>
        <w:rPr>
          <w:rFonts w:ascii="ArialMT" w:hAnsi="ArialMT"/>
        </w:rPr>
        <w:t xml:space="preserve">Stk. 2. </w:t>
      </w:r>
      <w:proofErr w:type="spellStart"/>
      <w:r>
        <w:rPr>
          <w:rFonts w:ascii="ArialMT" w:hAnsi="ArialMT"/>
        </w:rPr>
        <w:t>Forpersonen</w:t>
      </w:r>
      <w:proofErr w:type="spellEnd"/>
      <w:r>
        <w:rPr>
          <w:rFonts w:ascii="ArialMT" w:hAnsi="ArialMT"/>
        </w:rPr>
        <w:t xml:space="preserve"> vælges på generalforsamlingen for 2 </w:t>
      </w:r>
      <w:proofErr w:type="spellStart"/>
      <w:r>
        <w:rPr>
          <w:rFonts w:ascii="ArialMT" w:hAnsi="ArialMT"/>
        </w:rPr>
        <w:t>år</w:t>
      </w:r>
      <w:proofErr w:type="spellEnd"/>
      <w:r>
        <w:rPr>
          <w:rFonts w:ascii="ArialMT" w:hAnsi="ArialMT"/>
        </w:rPr>
        <w:t xml:space="preserve"> ad gangen. </w:t>
      </w:r>
    </w:p>
    <w:p w14:paraId="0C5F62AE" w14:textId="5388ECBD" w:rsidR="00686DE1" w:rsidRDefault="00686DE1" w:rsidP="00686DE1">
      <w:pPr>
        <w:pStyle w:val="NormalWeb"/>
      </w:pPr>
      <w:r>
        <w:rPr>
          <w:rFonts w:ascii="ArialMT" w:hAnsi="ArialMT"/>
        </w:rPr>
        <w:t xml:space="preserve">Stk. 3. De øvrige 4 bestyrelsesmedlemmer vælges for 2 </w:t>
      </w:r>
      <w:proofErr w:type="spellStart"/>
      <w:r>
        <w:rPr>
          <w:rFonts w:ascii="ArialMT" w:hAnsi="ArialMT"/>
        </w:rPr>
        <w:t>år</w:t>
      </w:r>
      <w:proofErr w:type="spellEnd"/>
      <w:r>
        <w:rPr>
          <w:rFonts w:ascii="ArialMT" w:hAnsi="ArialMT"/>
        </w:rPr>
        <w:t xml:space="preserve">, dog </w:t>
      </w:r>
      <w:proofErr w:type="spellStart"/>
      <w:r>
        <w:rPr>
          <w:rFonts w:ascii="ArialMT" w:hAnsi="ArialMT"/>
        </w:rPr>
        <w:t>således</w:t>
      </w:r>
      <w:proofErr w:type="spellEnd"/>
      <w:r>
        <w:rPr>
          <w:rFonts w:ascii="ArialMT" w:hAnsi="ArialMT"/>
        </w:rPr>
        <w:t xml:space="preserve"> at 1/2 af medlemmerne </w:t>
      </w:r>
      <w:proofErr w:type="spellStart"/>
      <w:r>
        <w:rPr>
          <w:rFonts w:ascii="ArialMT" w:hAnsi="ArialMT"/>
        </w:rPr>
        <w:t>går</w:t>
      </w:r>
      <w:proofErr w:type="spellEnd"/>
      <w:r>
        <w:rPr>
          <w:rFonts w:ascii="ArialMT" w:hAnsi="ArialMT"/>
        </w:rPr>
        <w:t xml:space="preserve"> på valg efter tur ved hver generalforsamling. En første og anden suppleant vælges for 1 </w:t>
      </w:r>
      <w:proofErr w:type="spellStart"/>
      <w:r>
        <w:rPr>
          <w:rFonts w:ascii="ArialMT" w:hAnsi="ArialMT"/>
        </w:rPr>
        <w:t>år</w:t>
      </w:r>
      <w:proofErr w:type="spellEnd"/>
      <w:r>
        <w:rPr>
          <w:rFonts w:ascii="ArialMT" w:hAnsi="ArialMT"/>
        </w:rPr>
        <w:t xml:space="preserve">. En suppleant, som i </w:t>
      </w:r>
      <w:proofErr w:type="spellStart"/>
      <w:r>
        <w:rPr>
          <w:rFonts w:ascii="ArialMT" w:hAnsi="ArialMT"/>
        </w:rPr>
        <w:t>årets</w:t>
      </w:r>
      <w:proofErr w:type="spellEnd"/>
      <w:r>
        <w:rPr>
          <w:rFonts w:ascii="ArialMT" w:hAnsi="ArialMT"/>
        </w:rPr>
        <w:t xml:space="preserve"> løb indtræder i bestyrelsen, overtager det </w:t>
      </w:r>
      <w:proofErr w:type="spellStart"/>
      <w:r>
        <w:rPr>
          <w:rFonts w:ascii="ArialMT" w:hAnsi="ArialMT"/>
        </w:rPr>
        <w:t>udgåede</w:t>
      </w:r>
      <w:proofErr w:type="spellEnd"/>
      <w:r>
        <w:rPr>
          <w:rFonts w:ascii="ArialMT" w:hAnsi="ArialMT"/>
        </w:rPr>
        <w:t xml:space="preserve"> medlems resterende valgperiode. </w:t>
      </w:r>
    </w:p>
    <w:p w14:paraId="4259682E" w14:textId="58822F57" w:rsidR="00686DE1" w:rsidRDefault="00686DE1" w:rsidP="00686DE1">
      <w:pPr>
        <w:pStyle w:val="NormalWeb"/>
        <w:rPr>
          <w:rFonts w:ascii="ArialMT" w:hAnsi="ArialMT"/>
        </w:rPr>
      </w:pPr>
      <w:r>
        <w:rPr>
          <w:rFonts w:ascii="ArialMT" w:hAnsi="ArialMT"/>
        </w:rPr>
        <w:t xml:space="preserve">Stk. 4. Bestyrelsen konstituerer sig selv med </w:t>
      </w:r>
      <w:proofErr w:type="spellStart"/>
      <w:r>
        <w:rPr>
          <w:rFonts w:ascii="ArialMT" w:hAnsi="ArialMT"/>
        </w:rPr>
        <w:t>næstforperson</w:t>
      </w:r>
      <w:proofErr w:type="spellEnd"/>
      <w:r>
        <w:rPr>
          <w:rFonts w:ascii="ArialMT" w:hAnsi="ArialMT"/>
        </w:rPr>
        <w:t>, kasserer og evt. øvrige bestyrelsesposter.</w:t>
      </w:r>
    </w:p>
    <w:p w14:paraId="7AFE84AC" w14:textId="155F0462" w:rsidR="00686DE1" w:rsidRDefault="00686DE1" w:rsidP="00686DE1">
      <w:pPr>
        <w:pStyle w:val="NormalWeb"/>
      </w:pPr>
      <w:r>
        <w:rPr>
          <w:rFonts w:ascii="ArialMT" w:hAnsi="ArialMT"/>
        </w:rPr>
        <w:t xml:space="preserve">Stk. 5. Bestyrelsen er beslutningsdygtig, </w:t>
      </w:r>
      <w:proofErr w:type="spellStart"/>
      <w:r>
        <w:rPr>
          <w:rFonts w:ascii="ArialMT" w:hAnsi="ArialMT"/>
        </w:rPr>
        <w:t>når</w:t>
      </w:r>
      <w:proofErr w:type="spellEnd"/>
      <w:r>
        <w:rPr>
          <w:rFonts w:ascii="ArialMT" w:hAnsi="ArialMT"/>
        </w:rPr>
        <w:t xml:space="preserve"> </w:t>
      </w:r>
      <w:proofErr w:type="spellStart"/>
      <w:r>
        <w:rPr>
          <w:rFonts w:ascii="ArialMT" w:hAnsi="ArialMT"/>
        </w:rPr>
        <w:t>forperson</w:t>
      </w:r>
      <w:proofErr w:type="spellEnd"/>
      <w:r>
        <w:rPr>
          <w:rFonts w:ascii="ArialMT" w:hAnsi="ArialMT"/>
        </w:rPr>
        <w:t xml:space="preserve"> og to andre bestyrelsesmedlemmer er til stede. Beslutninger træffes ved almindelig stemmeflerhed. I tilfælde af stemmelighed er formandens stemme afgørende. </w:t>
      </w:r>
    </w:p>
    <w:p w14:paraId="1134C421" w14:textId="77777777" w:rsidR="00686DE1" w:rsidRDefault="00686DE1" w:rsidP="00686DE1">
      <w:pPr>
        <w:pStyle w:val="NormalWeb"/>
        <w:rPr>
          <w:rFonts w:ascii="ArialMT" w:hAnsi="ArialMT"/>
        </w:rPr>
      </w:pPr>
      <w:r>
        <w:rPr>
          <w:rFonts w:ascii="ArialMT" w:hAnsi="ArialMT"/>
        </w:rPr>
        <w:t>Stk. 6. Bestyrelsen fastsætter selv sin forretningsorden. Referater fra bestyrelsesmøder godkendes på det efterfølgende møde.</w:t>
      </w:r>
    </w:p>
    <w:p w14:paraId="3054F364" w14:textId="77777777" w:rsidR="00686DE1" w:rsidRDefault="00686DE1" w:rsidP="00686DE1">
      <w:pPr>
        <w:pStyle w:val="NormalWeb"/>
      </w:pPr>
      <w:r>
        <w:rPr>
          <w:rFonts w:ascii="ArialMT" w:hAnsi="ArialMT"/>
        </w:rPr>
        <w:t xml:space="preserve">Stk. 7. Bestyrelsen er berettiget til at ansætte en administration til at varetage det daglige administrative arbejde samt øvrige drift af foreningens aktiviteter. </w:t>
      </w:r>
    </w:p>
    <w:p w14:paraId="460A0F28" w14:textId="77777777" w:rsidR="00686DE1" w:rsidRDefault="00686DE1" w:rsidP="00686DE1">
      <w:pPr>
        <w:pStyle w:val="NormalWeb"/>
      </w:pPr>
      <w:r>
        <w:rPr>
          <w:rFonts w:ascii="ArialMT" w:hAnsi="ArialMT"/>
        </w:rPr>
        <w:t xml:space="preserve">Stk. 8. Bestyrelsens medlemmer modtager ikke honorar for deres arbejde i foreningen. Bestyrelsesmedlemmer kan bevilges deltagelse i konferencer inden for </w:t>
      </w:r>
      <w:proofErr w:type="spellStart"/>
      <w:r>
        <w:rPr>
          <w:rFonts w:ascii="ArialMT" w:hAnsi="ArialMT"/>
        </w:rPr>
        <w:t>formålet</w:t>
      </w:r>
      <w:proofErr w:type="spellEnd"/>
      <w:r>
        <w:rPr>
          <w:rFonts w:ascii="ArialMT" w:hAnsi="ArialMT"/>
        </w:rPr>
        <w:t xml:space="preserve">. Der ydes transportgodtgørelse til bestyrelsesmedlemmer i forbindelse med afholdelse af møder og konferencer for foreningen, herunder Naturmøde og Folkemøde mv, samt ved deltagelse i bestyrelsesmøder. </w:t>
      </w:r>
    </w:p>
    <w:p w14:paraId="0AF4447B" w14:textId="77777777" w:rsidR="00686DE1" w:rsidRDefault="00686DE1" w:rsidP="00686DE1">
      <w:pPr>
        <w:pStyle w:val="NormalWeb"/>
        <w:spacing w:before="240" w:beforeAutospacing="0"/>
        <w:rPr>
          <w:rFonts w:ascii="ArialMT" w:hAnsi="ArialMT"/>
        </w:rPr>
      </w:pPr>
      <w:r>
        <w:rPr>
          <w:rFonts w:ascii="Arial" w:hAnsi="Arial" w:cs="Arial"/>
          <w:b/>
          <w:bCs/>
        </w:rPr>
        <w:lastRenderedPageBreak/>
        <w:t xml:space="preserve">§ 5. Generalforsamling </w:t>
      </w:r>
    </w:p>
    <w:p w14:paraId="57F3D915" w14:textId="7937ED07" w:rsidR="00686DE1" w:rsidRPr="009752EF" w:rsidRDefault="00686DE1" w:rsidP="00686DE1">
      <w:pPr>
        <w:pStyle w:val="NormalWeb"/>
        <w:spacing w:before="240" w:beforeAutospacing="0"/>
        <w:rPr>
          <w:rFonts w:ascii="ArialMT" w:hAnsi="ArialMT"/>
        </w:rPr>
      </w:pPr>
      <w:r>
        <w:rPr>
          <w:rFonts w:ascii="ArialMT" w:hAnsi="ArialMT"/>
        </w:rPr>
        <w:t xml:space="preserve">Generalforsamlingen er foreningens øverste myndighed. Den ordinære generalforsamling afholdes </w:t>
      </w:r>
      <w:proofErr w:type="spellStart"/>
      <w:r>
        <w:rPr>
          <w:rFonts w:ascii="ArialMT" w:hAnsi="ArialMT"/>
        </w:rPr>
        <w:t>årligt</w:t>
      </w:r>
      <w:proofErr w:type="spellEnd"/>
      <w:r>
        <w:rPr>
          <w:rFonts w:ascii="ArialMT" w:hAnsi="ArialMT"/>
        </w:rPr>
        <w:t xml:space="preserve">. Tid og sted for generalforsamlingens afholdelse og en foreløbig dagsorden meddeles medlemmerne med mindst 6 ugers varsel. Forslag til generalforsamlingen skal være </w:t>
      </w:r>
      <w:proofErr w:type="spellStart"/>
      <w:r>
        <w:rPr>
          <w:rFonts w:ascii="ArialMT" w:hAnsi="ArialMT"/>
        </w:rPr>
        <w:t>forpersonen</w:t>
      </w:r>
      <w:proofErr w:type="spellEnd"/>
      <w:r>
        <w:rPr>
          <w:rFonts w:ascii="ArialMT" w:hAnsi="ArialMT"/>
        </w:rPr>
        <w:t xml:space="preserve"> i hænde senest 4 uger før generalforsamlingen. Indkaldelse med endelig dagsorden udsendes senest 2 uger inden generalforsamlingen.</w:t>
      </w:r>
    </w:p>
    <w:p w14:paraId="40DBCF86" w14:textId="5022BA59" w:rsidR="00686DE1" w:rsidRDefault="00686DE1" w:rsidP="00686DE1">
      <w:pPr>
        <w:pStyle w:val="NormalWeb"/>
        <w:rPr>
          <w:rFonts w:ascii="ArialMT" w:hAnsi="ArialMT"/>
        </w:rPr>
      </w:pPr>
      <w:r>
        <w:rPr>
          <w:rFonts w:ascii="ArialMT" w:hAnsi="ArialMT"/>
        </w:rPr>
        <w:t>Stk. 2. Stemmeret på generalforsamlingen har alle fremmødte individuelle medlemmer samt en repræsentant for hvert fremmødt kollektivt medlem, som har betalt kontingent. Valgbare er individuelle medlemmer samt én repræsentant for hvert kollektivt medlem.</w:t>
      </w:r>
    </w:p>
    <w:p w14:paraId="4BB519CD" w14:textId="77777777" w:rsidR="00686DE1" w:rsidRDefault="00686DE1" w:rsidP="00686DE1">
      <w:pPr>
        <w:pStyle w:val="NormalWeb"/>
        <w:rPr>
          <w:rFonts w:ascii="ArialMT" w:hAnsi="ArialMT"/>
        </w:rPr>
      </w:pPr>
      <w:r>
        <w:rPr>
          <w:rFonts w:ascii="ArialMT" w:hAnsi="ArialMT"/>
        </w:rPr>
        <w:t xml:space="preserve">Stk. 3 Den ordinære generalforsamlings dagsorden skal indeholde følgende punkter: </w:t>
      </w:r>
    </w:p>
    <w:p w14:paraId="7DABAA4E" w14:textId="77777777" w:rsidR="00686DE1" w:rsidRDefault="00686DE1" w:rsidP="00686DE1">
      <w:pPr>
        <w:pStyle w:val="NormalWeb"/>
        <w:spacing w:after="0" w:afterAutospacing="0"/>
        <w:rPr>
          <w:rFonts w:ascii="ArialMT" w:hAnsi="ArialMT"/>
        </w:rPr>
      </w:pPr>
      <w:r>
        <w:rPr>
          <w:rFonts w:ascii="ArialMT" w:hAnsi="ArialMT"/>
        </w:rPr>
        <w:t xml:space="preserve">1. Valg af dirigent og referent. </w:t>
      </w:r>
    </w:p>
    <w:p w14:paraId="3DB17490" w14:textId="5F53BAE7" w:rsidR="00686DE1" w:rsidRDefault="00686DE1" w:rsidP="00686DE1">
      <w:pPr>
        <w:pStyle w:val="NormalWeb"/>
        <w:spacing w:after="0" w:afterAutospacing="0"/>
      </w:pPr>
      <w:r>
        <w:rPr>
          <w:rFonts w:ascii="ArialMT" w:hAnsi="ArialMT"/>
        </w:rPr>
        <w:t>2. Bestyrelsens beretning.</w:t>
      </w:r>
      <w:r>
        <w:rPr>
          <w:rFonts w:ascii="ArialMT" w:hAnsi="ArialMT"/>
        </w:rPr>
        <w:br/>
        <w:t xml:space="preserve">3. Fremlæggelse af det reviderede regnskab til godkendelse, samt budget for det kommende </w:t>
      </w:r>
      <w:proofErr w:type="spellStart"/>
      <w:r>
        <w:rPr>
          <w:rFonts w:ascii="ArialMT" w:hAnsi="ArialMT"/>
        </w:rPr>
        <w:t>år</w:t>
      </w:r>
      <w:proofErr w:type="spellEnd"/>
      <w:r>
        <w:rPr>
          <w:rFonts w:ascii="ArialMT" w:hAnsi="ArialMT"/>
        </w:rPr>
        <w:t>.</w:t>
      </w:r>
      <w:r>
        <w:rPr>
          <w:rFonts w:ascii="ArialMT" w:hAnsi="ArialMT"/>
        </w:rPr>
        <w:br/>
        <w:t>4. Fastsættelse af kontingent</w:t>
      </w:r>
      <w:r>
        <w:rPr>
          <w:rFonts w:ascii="ArialMT" w:hAnsi="ArialMT"/>
        </w:rPr>
        <w:br/>
        <w:t>5. Behandling af indkomne forslag.</w:t>
      </w:r>
      <w:r>
        <w:rPr>
          <w:rFonts w:ascii="ArialMT" w:hAnsi="ArialMT"/>
        </w:rPr>
        <w:br/>
        <w:t>6. Valg af bestyrelsesmedlemmer og suppleanter.</w:t>
      </w:r>
      <w:r>
        <w:rPr>
          <w:rFonts w:ascii="ArialMT" w:hAnsi="ArialMT"/>
        </w:rPr>
        <w:br/>
        <w:t>7. Valg af kritisk revisor</w:t>
      </w:r>
      <w:r>
        <w:rPr>
          <w:rFonts w:ascii="ArialMT" w:hAnsi="ArialMT"/>
        </w:rPr>
        <w:br/>
        <w:t xml:space="preserve">8. Eventuelt. </w:t>
      </w:r>
    </w:p>
    <w:p w14:paraId="5BD18676" w14:textId="77777777" w:rsidR="00686DE1" w:rsidRDefault="00686DE1" w:rsidP="00686DE1">
      <w:pPr>
        <w:pStyle w:val="NormalWeb"/>
      </w:pPr>
      <w:r>
        <w:rPr>
          <w:rFonts w:ascii="ArialMT" w:hAnsi="ArialMT"/>
        </w:rPr>
        <w:t xml:space="preserve">Stk. 4. Afgørelser om forslag der behandles ved generalforsamlingen afgøres ved simpelt flertal, medmindre andet er bestemt i vedtægterne. Afstemninger skal </w:t>
      </w:r>
      <w:proofErr w:type="spellStart"/>
      <w:r>
        <w:rPr>
          <w:rFonts w:ascii="ArialMT" w:hAnsi="ArialMT"/>
        </w:rPr>
        <w:t>forega</w:t>
      </w:r>
      <w:proofErr w:type="spellEnd"/>
      <w:r>
        <w:rPr>
          <w:rFonts w:ascii="ArialMT" w:hAnsi="ArialMT"/>
        </w:rPr>
        <w:t xml:space="preserve">̊ skriftligt, hvis det kræves af blot et enkelt tilstedeværende medlem. Der kan på generalforsamlingen kun træffes afgørelse om forhold, </w:t>
      </w:r>
      <w:r w:rsidRPr="006260C2">
        <w:rPr>
          <w:rFonts w:ascii="ArialMT" w:hAnsi="ArialMT"/>
        </w:rPr>
        <w:t>der er på den udmeldte dagsorden</w:t>
      </w:r>
      <w:r>
        <w:rPr>
          <w:rFonts w:ascii="ArialMT" w:hAnsi="ArialMT"/>
        </w:rPr>
        <w:t xml:space="preserve">. Der kan ikke stemmes ved fuldmagt. </w:t>
      </w:r>
    </w:p>
    <w:p w14:paraId="10204805" w14:textId="77777777" w:rsidR="00686DE1" w:rsidRDefault="00686DE1" w:rsidP="00686DE1">
      <w:pPr>
        <w:pStyle w:val="NormalWeb"/>
        <w:rPr>
          <w:rFonts w:ascii="ArialMT" w:hAnsi="ArialMT"/>
        </w:rPr>
      </w:pPr>
      <w:r>
        <w:rPr>
          <w:rFonts w:ascii="ArialMT" w:hAnsi="ArialMT"/>
        </w:rPr>
        <w:t>Stk. 5. Der udarbejdes et referat for generalforsamlingen, som underskrives af bestyrelsesformanden og offentliggøres på foreningens hjemmeside.</w:t>
      </w:r>
    </w:p>
    <w:p w14:paraId="4177918D" w14:textId="77777777" w:rsidR="00686DE1" w:rsidRDefault="00686DE1" w:rsidP="00686DE1">
      <w:pPr>
        <w:pStyle w:val="NormalWeb"/>
      </w:pPr>
      <w:r>
        <w:rPr>
          <w:rFonts w:ascii="ArialMT" w:hAnsi="ArialMT"/>
        </w:rPr>
        <w:t xml:space="preserve">Stk. 6. Ekstraordinær generalforsamling kan indkaldes af bestyrelsen med 14 dages varsel og skal desuden indkaldes, hvis mindst 20 % af medlemmerne stiller ønske herom til bestyrelsen. </w:t>
      </w:r>
    </w:p>
    <w:p w14:paraId="2317AEBB" w14:textId="77777777" w:rsidR="00686DE1" w:rsidRDefault="00686DE1" w:rsidP="00686DE1">
      <w:pPr>
        <w:pStyle w:val="NormalWeb"/>
      </w:pPr>
      <w:r>
        <w:rPr>
          <w:rFonts w:ascii="Arial" w:hAnsi="Arial" w:cs="Arial"/>
          <w:b/>
          <w:bCs/>
        </w:rPr>
        <w:t xml:space="preserve">§ 6. Medlemsbidrag </w:t>
      </w:r>
    </w:p>
    <w:p w14:paraId="5E9713F9" w14:textId="77777777" w:rsidR="00686DE1" w:rsidRDefault="00686DE1" w:rsidP="00686DE1">
      <w:pPr>
        <w:pStyle w:val="NormalWeb"/>
      </w:pPr>
      <w:r>
        <w:rPr>
          <w:rFonts w:ascii="ArialMT" w:hAnsi="ArialMT"/>
        </w:rPr>
        <w:t xml:space="preserve">Kontingent til foreningen betales </w:t>
      </w:r>
      <w:proofErr w:type="spellStart"/>
      <w:r>
        <w:rPr>
          <w:rFonts w:ascii="ArialMT" w:hAnsi="ArialMT"/>
        </w:rPr>
        <w:t>årligt</w:t>
      </w:r>
      <w:proofErr w:type="spellEnd"/>
      <w:r>
        <w:rPr>
          <w:rFonts w:ascii="ArialMT" w:hAnsi="ArialMT"/>
        </w:rPr>
        <w:t xml:space="preserve"> og dets størrelse fastsættes af generalforsamlingen. Der er 4 kontingentsatser i foreningen for følgende grupper: </w:t>
      </w:r>
    </w:p>
    <w:p w14:paraId="64E621B4" w14:textId="1F63EDE8" w:rsidR="00686DE1" w:rsidRDefault="00686DE1" w:rsidP="00686DE1">
      <w:pPr>
        <w:pStyle w:val="NormalWeb"/>
        <w:rPr>
          <w:rFonts w:ascii="ArialMT" w:hAnsi="ArialMT"/>
        </w:rPr>
      </w:pPr>
      <w:r>
        <w:rPr>
          <w:rFonts w:ascii="ArialMT" w:hAnsi="ArialMT"/>
        </w:rPr>
        <w:t>• Studerende/pensionist</w:t>
      </w:r>
      <w:r>
        <w:rPr>
          <w:rFonts w:ascii="ArialMT" w:hAnsi="ArialMT"/>
        </w:rPr>
        <w:br/>
        <w:t xml:space="preserve">• </w:t>
      </w:r>
      <w:proofErr w:type="spellStart"/>
      <w:r>
        <w:rPr>
          <w:rFonts w:ascii="ArialMT" w:hAnsi="ArialMT"/>
        </w:rPr>
        <w:t>EEnkeltpersoner</w:t>
      </w:r>
      <w:proofErr w:type="spellEnd"/>
      <w:r>
        <w:rPr>
          <w:rFonts w:ascii="ArialMT" w:hAnsi="ArialMT"/>
        </w:rPr>
        <w:t xml:space="preserve"> med særlig interesse for foreningens virkefelt.</w:t>
      </w:r>
      <w:r>
        <w:rPr>
          <w:rFonts w:ascii="ArialMT" w:hAnsi="ArialMT"/>
        </w:rPr>
        <w:br/>
        <w:t xml:space="preserve">• </w:t>
      </w:r>
      <w:proofErr w:type="spellStart"/>
      <w:r>
        <w:rPr>
          <w:rFonts w:ascii="ArialMT" w:hAnsi="ArialMT"/>
        </w:rPr>
        <w:t>SSma</w:t>
      </w:r>
      <w:proofErr w:type="spellEnd"/>
      <w:r>
        <w:rPr>
          <w:rFonts w:ascii="ArialMT" w:hAnsi="ArialMT"/>
        </w:rPr>
        <w:t xml:space="preserve">̊ virksomheder og </w:t>
      </w:r>
      <w:proofErr w:type="spellStart"/>
      <w:r>
        <w:rPr>
          <w:rFonts w:ascii="ArialMT" w:hAnsi="ArialMT"/>
        </w:rPr>
        <w:t>sma</w:t>
      </w:r>
      <w:proofErr w:type="spellEnd"/>
      <w:r>
        <w:rPr>
          <w:rFonts w:ascii="ArialMT" w:hAnsi="ArialMT"/>
        </w:rPr>
        <w:t>̊ socialøkonomiske virksomheder med højst 5 ansatte.</w:t>
      </w:r>
      <w:r>
        <w:rPr>
          <w:rFonts w:ascii="ArialMT" w:hAnsi="ArialMT"/>
        </w:rPr>
        <w:br/>
        <w:t xml:space="preserve">• </w:t>
      </w:r>
      <w:proofErr w:type="spellStart"/>
      <w:r>
        <w:rPr>
          <w:rFonts w:ascii="ArialMT" w:hAnsi="ArialMT"/>
        </w:rPr>
        <w:t>FForeninger</w:t>
      </w:r>
      <w:proofErr w:type="spellEnd"/>
      <w:r>
        <w:rPr>
          <w:rFonts w:ascii="ArialMT" w:hAnsi="ArialMT"/>
        </w:rPr>
        <w:t>, kommuner og virksomheder med mere end 5 ansatte.</w:t>
      </w:r>
    </w:p>
    <w:p w14:paraId="6BA7E5F5" w14:textId="77777777" w:rsidR="00686DE1" w:rsidRDefault="00686DE1" w:rsidP="00686DE1">
      <w:pPr>
        <w:pStyle w:val="NormalWeb"/>
      </w:pPr>
      <w:r>
        <w:rPr>
          <w:rFonts w:ascii="ArialMT" w:hAnsi="ArialMT"/>
        </w:rPr>
        <w:lastRenderedPageBreak/>
        <w:t xml:space="preserve">Stk. 2. Bestyrelsen kan i tillæg til kontingent fastsætte et gebyr for deltagelse i medlemsordninger, der er besluttet af generalforsamlingen, og som administreres af foreningen. </w:t>
      </w:r>
    </w:p>
    <w:p w14:paraId="232DD39A" w14:textId="77777777" w:rsidR="00686DE1" w:rsidRDefault="00686DE1" w:rsidP="00686DE1">
      <w:pPr>
        <w:pStyle w:val="NormalWeb"/>
      </w:pPr>
      <w:r>
        <w:rPr>
          <w:rFonts w:ascii="Arial" w:hAnsi="Arial" w:cs="Arial"/>
          <w:b/>
          <w:bCs/>
        </w:rPr>
        <w:t xml:space="preserve">§ 7. Udvalg </w:t>
      </w:r>
    </w:p>
    <w:p w14:paraId="301B8E7E" w14:textId="77777777" w:rsidR="00686DE1" w:rsidRDefault="00686DE1" w:rsidP="00686DE1">
      <w:pPr>
        <w:pStyle w:val="NormalWeb"/>
      </w:pPr>
      <w:r>
        <w:rPr>
          <w:rFonts w:ascii="ArialMT" w:hAnsi="ArialMT"/>
        </w:rPr>
        <w:t xml:space="preserve">Udvalg og grupper kan nedsættes af generalforsamlingen og af bestyrelsen. </w:t>
      </w:r>
    </w:p>
    <w:p w14:paraId="2C363F8E" w14:textId="77777777" w:rsidR="00686DE1" w:rsidRDefault="00686DE1" w:rsidP="00686DE1">
      <w:pPr>
        <w:pStyle w:val="NormalWeb"/>
      </w:pPr>
      <w:r>
        <w:rPr>
          <w:rFonts w:ascii="Arial" w:hAnsi="Arial" w:cs="Arial"/>
          <w:b/>
          <w:bCs/>
        </w:rPr>
        <w:t xml:space="preserve">§ 8. Regnskab, revision og formue </w:t>
      </w:r>
    </w:p>
    <w:p w14:paraId="383104E0" w14:textId="77777777" w:rsidR="00686DE1" w:rsidRDefault="00686DE1" w:rsidP="00686DE1">
      <w:pPr>
        <w:pStyle w:val="NormalWeb"/>
        <w:rPr>
          <w:rFonts w:ascii="ArialMT" w:hAnsi="ArialMT"/>
        </w:rPr>
      </w:pPr>
      <w:proofErr w:type="spellStart"/>
      <w:r>
        <w:rPr>
          <w:rFonts w:ascii="ArialMT" w:hAnsi="ArialMT"/>
        </w:rPr>
        <w:t>Regnskabsåret</w:t>
      </w:r>
      <w:proofErr w:type="spellEnd"/>
      <w:r>
        <w:rPr>
          <w:rFonts w:ascii="ArialMT" w:hAnsi="ArialMT"/>
        </w:rPr>
        <w:t xml:space="preserve"> følger </w:t>
      </w:r>
      <w:proofErr w:type="spellStart"/>
      <w:r>
        <w:rPr>
          <w:rFonts w:ascii="ArialMT" w:hAnsi="ArialMT"/>
        </w:rPr>
        <w:t>kalenderåret</w:t>
      </w:r>
      <w:proofErr w:type="spellEnd"/>
      <w:r>
        <w:rPr>
          <w:rFonts w:ascii="ArialMT" w:hAnsi="ArialMT"/>
        </w:rPr>
        <w:t>. Revideret regnskab forelægges på den ordinære generalforsamling.</w:t>
      </w:r>
    </w:p>
    <w:p w14:paraId="4B94DA7E" w14:textId="450D3952" w:rsidR="00686DE1" w:rsidRDefault="00686DE1" w:rsidP="00686DE1">
      <w:pPr>
        <w:pStyle w:val="NormalWeb"/>
      </w:pPr>
      <w:r>
        <w:rPr>
          <w:rFonts w:ascii="ArialMT" w:hAnsi="ArialMT"/>
        </w:rPr>
        <w:t xml:space="preserve">Stk. 2. Revisionen foretages af den generalforsamlingsvalgte kritiske revisor. Bestyrelsen kan ved behov antage et autoriseret revisorfirma. </w:t>
      </w:r>
    </w:p>
    <w:p w14:paraId="288EFACD" w14:textId="77777777" w:rsidR="00686DE1" w:rsidRDefault="00686DE1" w:rsidP="00686DE1">
      <w:pPr>
        <w:pStyle w:val="NormalWeb"/>
      </w:pPr>
      <w:r>
        <w:rPr>
          <w:rFonts w:ascii="ArialMT" w:hAnsi="ArialMT"/>
        </w:rPr>
        <w:t xml:space="preserve">Stk. 3. Green Care Netværkets driftsoverskud / formue kan kun anvendes i overensstemmelse med Netværkets </w:t>
      </w:r>
      <w:proofErr w:type="spellStart"/>
      <w:r>
        <w:rPr>
          <w:rFonts w:ascii="ArialMT" w:hAnsi="ArialMT"/>
        </w:rPr>
        <w:t>formål</w:t>
      </w:r>
      <w:proofErr w:type="spellEnd"/>
      <w:r>
        <w:rPr>
          <w:rFonts w:ascii="ArialMT" w:hAnsi="ArialMT"/>
        </w:rPr>
        <w:t xml:space="preserve"> – dog efter fradrag af rimelige henlæggelser til konsolidering, eller nedsættelse af næste </w:t>
      </w:r>
      <w:proofErr w:type="spellStart"/>
      <w:r>
        <w:rPr>
          <w:rFonts w:ascii="ArialMT" w:hAnsi="ArialMT"/>
        </w:rPr>
        <w:t>års</w:t>
      </w:r>
      <w:proofErr w:type="spellEnd"/>
      <w:r>
        <w:rPr>
          <w:rFonts w:ascii="ArialMT" w:hAnsi="ArialMT"/>
        </w:rPr>
        <w:t xml:space="preserve"> kontingent. </w:t>
      </w:r>
    </w:p>
    <w:p w14:paraId="10385AF3" w14:textId="77777777" w:rsidR="00686DE1" w:rsidRDefault="00686DE1" w:rsidP="00686DE1">
      <w:pPr>
        <w:pStyle w:val="NormalWeb"/>
      </w:pPr>
      <w:r>
        <w:rPr>
          <w:rFonts w:ascii="Arial" w:hAnsi="Arial" w:cs="Arial"/>
          <w:b/>
          <w:bCs/>
        </w:rPr>
        <w:t xml:space="preserve">§ 9. Tegning og hæftelse </w:t>
      </w:r>
    </w:p>
    <w:p w14:paraId="5D05D2E6" w14:textId="31931748" w:rsidR="00686DE1" w:rsidRDefault="00686DE1" w:rsidP="00686DE1">
      <w:pPr>
        <w:pStyle w:val="NormalWeb"/>
        <w:rPr>
          <w:rFonts w:ascii="ArialMT" w:hAnsi="ArialMT"/>
        </w:rPr>
      </w:pPr>
      <w:r>
        <w:rPr>
          <w:rFonts w:ascii="ArialMT" w:hAnsi="ArialMT"/>
        </w:rPr>
        <w:t xml:space="preserve">Green Care Netværket tegnes af </w:t>
      </w:r>
      <w:proofErr w:type="spellStart"/>
      <w:r>
        <w:rPr>
          <w:rFonts w:ascii="ArialMT" w:hAnsi="ArialMT"/>
        </w:rPr>
        <w:t>forpersonen</w:t>
      </w:r>
      <w:proofErr w:type="spellEnd"/>
      <w:r>
        <w:rPr>
          <w:rFonts w:ascii="ArialMT" w:hAnsi="ArialMT"/>
        </w:rPr>
        <w:t xml:space="preserve"> og ved dennes fravær af </w:t>
      </w:r>
      <w:proofErr w:type="spellStart"/>
      <w:r>
        <w:rPr>
          <w:rFonts w:ascii="ArialMT" w:hAnsi="ArialMT"/>
        </w:rPr>
        <w:t>næstforpersonen</w:t>
      </w:r>
      <w:proofErr w:type="spellEnd"/>
      <w:r>
        <w:rPr>
          <w:rFonts w:ascii="ArialMT" w:hAnsi="ArialMT"/>
        </w:rPr>
        <w:t xml:space="preserve">. </w:t>
      </w:r>
    </w:p>
    <w:p w14:paraId="4378AB5B" w14:textId="77777777" w:rsidR="00686DE1" w:rsidRDefault="00686DE1" w:rsidP="00686DE1">
      <w:pPr>
        <w:pStyle w:val="NormalWeb"/>
      </w:pPr>
      <w:r>
        <w:rPr>
          <w:rFonts w:ascii="ArialMT" w:hAnsi="ArialMT"/>
        </w:rPr>
        <w:t xml:space="preserve">Stk.2. Til gyldig forpligtelse </w:t>
      </w:r>
      <w:r w:rsidRPr="006260C2">
        <w:rPr>
          <w:rFonts w:ascii="ArialMT" w:hAnsi="ArialMT"/>
        </w:rPr>
        <w:t>kr</w:t>
      </w:r>
      <w:r w:rsidRPr="006260C2">
        <w:rPr>
          <w:rFonts w:ascii="ArialMT" w:hAnsi="ArialMT" w:hint="eastAsia"/>
        </w:rPr>
        <w:t>æ</w:t>
      </w:r>
      <w:r w:rsidRPr="006260C2">
        <w:rPr>
          <w:rFonts w:ascii="ArialMT" w:hAnsi="ArialMT"/>
        </w:rPr>
        <w:t>ves to underskrifter.</w:t>
      </w:r>
      <w:r>
        <w:rPr>
          <w:rFonts w:ascii="ArialMT" w:hAnsi="ArialMT"/>
        </w:rPr>
        <w:t xml:space="preserve"> </w:t>
      </w:r>
    </w:p>
    <w:p w14:paraId="075287D2" w14:textId="72F0E451" w:rsidR="00686DE1" w:rsidRDefault="00686DE1" w:rsidP="00686DE1">
      <w:pPr>
        <w:pStyle w:val="NormalWeb"/>
      </w:pPr>
      <w:r>
        <w:rPr>
          <w:rFonts w:ascii="ArialMT" w:hAnsi="ArialMT"/>
        </w:rPr>
        <w:t xml:space="preserve">Stk.3. </w:t>
      </w:r>
      <w:proofErr w:type="spellStart"/>
      <w:r>
        <w:rPr>
          <w:rFonts w:ascii="ArialMT" w:hAnsi="ArialMT"/>
        </w:rPr>
        <w:t>Årsregnskabet</w:t>
      </w:r>
      <w:proofErr w:type="spellEnd"/>
      <w:r>
        <w:rPr>
          <w:rFonts w:ascii="ArialMT" w:hAnsi="ArialMT"/>
        </w:rPr>
        <w:t xml:space="preserve"> underskrives af </w:t>
      </w:r>
      <w:proofErr w:type="spellStart"/>
      <w:r>
        <w:rPr>
          <w:rFonts w:ascii="ArialMT" w:hAnsi="ArialMT"/>
        </w:rPr>
        <w:t>forpersonen</w:t>
      </w:r>
      <w:proofErr w:type="spellEnd"/>
      <w:r>
        <w:rPr>
          <w:rFonts w:ascii="ArialMT" w:hAnsi="ArialMT"/>
        </w:rPr>
        <w:t xml:space="preserve"> og kassereren i forening. </w:t>
      </w:r>
    </w:p>
    <w:p w14:paraId="04313AE4" w14:textId="1E73FC5A" w:rsidR="00686DE1" w:rsidRDefault="00686DE1" w:rsidP="00686DE1">
      <w:pPr>
        <w:pStyle w:val="NormalWeb"/>
        <w:rPr>
          <w:rFonts w:ascii="ArialMT" w:hAnsi="ArialMT"/>
        </w:rPr>
      </w:pPr>
      <w:r>
        <w:rPr>
          <w:rFonts w:ascii="ArialMT" w:hAnsi="ArialMT"/>
        </w:rPr>
        <w:t>Stk. 4. For Green Care Netværkets forpligtelser hæfter alene dets formue. Medlemmerne hæfter ikke for foreningens forpligtelser.</w:t>
      </w:r>
    </w:p>
    <w:p w14:paraId="6FACE7C2" w14:textId="62A4C529" w:rsidR="00686DE1" w:rsidRDefault="00686DE1" w:rsidP="00686DE1">
      <w:pPr>
        <w:pStyle w:val="NormalWeb"/>
      </w:pPr>
      <w:r>
        <w:rPr>
          <w:rFonts w:ascii="ArialMT" w:hAnsi="ArialMT"/>
        </w:rPr>
        <w:t xml:space="preserve">Stk. 5. Klausuler på gaver, som Green Care Netværket vælger at modtage, skal respekteres. Bestyrelsen afgør om eventuelle klausuler er i overensstemmelse med foreningens </w:t>
      </w:r>
      <w:proofErr w:type="spellStart"/>
      <w:r>
        <w:rPr>
          <w:rFonts w:ascii="ArialMT" w:hAnsi="ArialMT"/>
        </w:rPr>
        <w:t>formål</w:t>
      </w:r>
      <w:proofErr w:type="spellEnd"/>
      <w:r>
        <w:rPr>
          <w:rFonts w:ascii="ArialMT" w:hAnsi="ArialMT"/>
        </w:rPr>
        <w:t xml:space="preserve">. </w:t>
      </w:r>
    </w:p>
    <w:p w14:paraId="574400C0" w14:textId="77777777" w:rsidR="00686DE1" w:rsidRDefault="00686DE1" w:rsidP="00686DE1">
      <w:pPr>
        <w:pStyle w:val="NormalWeb"/>
      </w:pPr>
      <w:r>
        <w:rPr>
          <w:rFonts w:ascii="Arial" w:hAnsi="Arial" w:cs="Arial"/>
          <w:b/>
          <w:bCs/>
        </w:rPr>
        <w:t xml:space="preserve">§ 10. Vedtægtsændringer </w:t>
      </w:r>
    </w:p>
    <w:p w14:paraId="66DDA894" w14:textId="77777777" w:rsidR="00686DE1" w:rsidRDefault="00686DE1" w:rsidP="00686DE1">
      <w:pPr>
        <w:pStyle w:val="NormalWeb"/>
        <w:rPr>
          <w:rFonts w:ascii="ArialMT" w:hAnsi="ArialMT"/>
        </w:rPr>
      </w:pPr>
      <w:r>
        <w:rPr>
          <w:rFonts w:ascii="ArialMT" w:hAnsi="ArialMT"/>
        </w:rPr>
        <w:t xml:space="preserve">Vedtægtsændringer for Green Care Netværket kan alene behandles på en generalforsamling og afgøres ved kvalificeret flertal på 2/3 af de fremmødte. </w:t>
      </w:r>
    </w:p>
    <w:p w14:paraId="60992602" w14:textId="77777777" w:rsidR="00686DE1" w:rsidRDefault="00686DE1" w:rsidP="00686DE1">
      <w:pPr>
        <w:pStyle w:val="NormalWeb"/>
      </w:pPr>
      <w:r>
        <w:rPr>
          <w:rFonts w:ascii="ArialMT" w:hAnsi="ArialMT"/>
        </w:rPr>
        <w:t xml:space="preserve">Stk. 2. Forslag til ændringer skal </w:t>
      </w:r>
      <w:r w:rsidRPr="006260C2">
        <w:rPr>
          <w:rFonts w:ascii="ArialMT" w:hAnsi="ArialMT"/>
        </w:rPr>
        <w:t>varsles 4 uger forud</w:t>
      </w:r>
      <w:r>
        <w:rPr>
          <w:rFonts w:ascii="ArialMT" w:hAnsi="ArialMT"/>
        </w:rPr>
        <w:t xml:space="preserve"> for en generalforsamling. </w:t>
      </w:r>
    </w:p>
    <w:p w14:paraId="6E53F84F" w14:textId="77777777" w:rsidR="00686DE1" w:rsidRDefault="00686DE1" w:rsidP="00686DE1">
      <w:pPr>
        <w:pStyle w:val="NormalWeb"/>
      </w:pPr>
      <w:r>
        <w:rPr>
          <w:rFonts w:ascii="Arial" w:hAnsi="Arial" w:cs="Arial"/>
          <w:b/>
          <w:bCs/>
        </w:rPr>
        <w:t xml:space="preserve">§ 11. Opløsning af Green Care Netværket </w:t>
      </w:r>
    </w:p>
    <w:p w14:paraId="2669E9E2" w14:textId="77777777" w:rsidR="00686DE1" w:rsidRDefault="00686DE1" w:rsidP="00686DE1">
      <w:pPr>
        <w:pStyle w:val="NormalWeb"/>
      </w:pPr>
      <w:r>
        <w:rPr>
          <w:rFonts w:ascii="ArialMT" w:hAnsi="ArialMT"/>
        </w:rPr>
        <w:t xml:space="preserve">Opløsning af Green Care Netværket kan ske ved kvalificeret flertal med 2/3 flertal af de fremmødte til to på hinanden følgende generalforsamlinger, hvoraf den ene skal være ordinær. </w:t>
      </w:r>
    </w:p>
    <w:p w14:paraId="483E4E41" w14:textId="77777777" w:rsidR="00686DE1" w:rsidRDefault="00686DE1" w:rsidP="00686DE1">
      <w:pPr>
        <w:pStyle w:val="NormalWeb"/>
      </w:pPr>
      <w:r>
        <w:rPr>
          <w:rFonts w:ascii="ArialMT" w:hAnsi="ArialMT"/>
        </w:rPr>
        <w:lastRenderedPageBreak/>
        <w:t xml:space="preserve">Stk.2 Ved opløsning af foreningen træffer generalforsamlingen beslutning om fordelingen af foreningens eventuelle nettoformue. Formuen kan alene tilfalde beslægtede </w:t>
      </w:r>
      <w:proofErr w:type="spellStart"/>
      <w:r>
        <w:rPr>
          <w:rFonts w:ascii="ArialMT" w:hAnsi="ArialMT"/>
        </w:rPr>
        <w:t>formål</w:t>
      </w:r>
      <w:proofErr w:type="spellEnd"/>
      <w:r>
        <w:rPr>
          <w:rFonts w:ascii="ArialMT" w:hAnsi="ArialMT"/>
        </w:rPr>
        <w:t xml:space="preserve"> i overensstemmelse med Green Care Netværket. </w:t>
      </w:r>
    </w:p>
    <w:p w14:paraId="194CF493" w14:textId="77777777" w:rsidR="00686DE1" w:rsidRDefault="00686DE1" w:rsidP="00686DE1"/>
    <w:p w14:paraId="607AC329" w14:textId="77777777" w:rsidR="004C19A5" w:rsidRDefault="004C19A5" w:rsidP="00686DE1">
      <w:pPr>
        <w:spacing w:after="240"/>
      </w:pPr>
    </w:p>
    <w:sectPr w:rsidR="004C19A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E4C81"/>
    <w:multiLevelType w:val="hybridMultilevel"/>
    <w:tmpl w:val="EF2CEF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7567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45"/>
    <w:rsid w:val="00007231"/>
    <w:rsid w:val="001440CA"/>
    <w:rsid w:val="00152936"/>
    <w:rsid w:val="002B7505"/>
    <w:rsid w:val="004C19A5"/>
    <w:rsid w:val="00686DE1"/>
    <w:rsid w:val="006E4B45"/>
    <w:rsid w:val="00970048"/>
    <w:rsid w:val="00B82CDE"/>
    <w:rsid w:val="00D264C8"/>
    <w:rsid w:val="00DE076E"/>
    <w:rsid w:val="00E70E29"/>
    <w:rsid w:val="00EE38B0"/>
    <w:rsid w:val="00EE6FE8"/>
    <w:rsid w:val="00FE51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AF18"/>
  <w15:chartTrackingRefBased/>
  <w15:docId w15:val="{81D64B15-9FEB-9547-B97F-ACFB5904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C19A5"/>
    <w:pPr>
      <w:spacing w:before="100" w:beforeAutospacing="1" w:after="100" w:afterAutospacing="1"/>
    </w:pPr>
    <w:rPr>
      <w:rFonts w:ascii="Times New Roman" w:eastAsia="Times New Roman" w:hAnsi="Times New Roman" w:cs="Times New Roman"/>
      <w:kern w:val="0"/>
      <w:lang w:eastAsia="da-DK"/>
      <w14:ligatures w14:val="none"/>
    </w:rPr>
  </w:style>
  <w:style w:type="paragraph" w:styleId="Korrektur">
    <w:name w:val="Revision"/>
    <w:hidden/>
    <w:uiPriority w:val="99"/>
    <w:semiHidden/>
    <w:rsid w:val="00686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B2479-916B-AF4B-9F85-F333E404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7085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 Rüdinger</dc:creator>
  <cp:keywords/>
  <dc:description/>
  <cp:lastModifiedBy>Carsten Ørting Andersen</cp:lastModifiedBy>
  <cp:revision>2</cp:revision>
  <dcterms:created xsi:type="dcterms:W3CDTF">2024-04-28T13:54:00Z</dcterms:created>
  <dcterms:modified xsi:type="dcterms:W3CDTF">2024-04-28T13:54:00Z</dcterms:modified>
</cp:coreProperties>
</file>